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B1CB" w14:textId="77777777" w:rsidR="006E4D93" w:rsidRDefault="006E4D93" w:rsidP="006E4D93">
      <w:pPr>
        <w:jc w:val="center"/>
      </w:pPr>
    </w:p>
    <w:p w14:paraId="0F97810E" w14:textId="77777777" w:rsidR="005E2E3A" w:rsidRPr="00F712BA" w:rsidRDefault="005E2E3A" w:rsidP="006E4D93">
      <w:pPr>
        <w:jc w:val="center"/>
        <w:rPr>
          <w:b/>
          <w:sz w:val="48"/>
          <w:szCs w:val="48"/>
        </w:rPr>
      </w:pPr>
      <w:r w:rsidRPr="00F712BA">
        <w:rPr>
          <w:b/>
          <w:sz w:val="48"/>
          <w:szCs w:val="48"/>
        </w:rPr>
        <w:t>Vente de sapins</w:t>
      </w:r>
    </w:p>
    <w:p w14:paraId="423EB46D" w14:textId="77777777" w:rsidR="005E2E3A" w:rsidRDefault="005E2E3A" w:rsidP="005E2E3A">
      <w:pPr>
        <w:jc w:val="center"/>
      </w:pPr>
      <w:r>
        <w:rPr>
          <w:noProof/>
        </w:rPr>
        <w:drawing>
          <wp:inline distT="0" distB="0" distL="0" distR="0" wp14:anchorId="4A16A415" wp14:editId="61A18468">
            <wp:extent cx="2964180" cy="2949860"/>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el.png"/>
                    <pic:cNvPicPr/>
                  </pic:nvPicPr>
                  <pic:blipFill>
                    <a:blip r:embed="rId5">
                      <a:extLst>
                        <a:ext uri="{28A0092B-C50C-407E-A947-70E740481C1C}">
                          <a14:useLocalDpi xmlns:a14="http://schemas.microsoft.com/office/drawing/2010/main" val="0"/>
                        </a:ext>
                      </a:extLst>
                    </a:blip>
                    <a:stretch>
                      <a:fillRect/>
                    </a:stretch>
                  </pic:blipFill>
                  <pic:spPr>
                    <a:xfrm>
                      <a:off x="0" y="0"/>
                      <a:ext cx="3003589" cy="2989079"/>
                    </a:xfrm>
                    <a:prstGeom prst="rect">
                      <a:avLst/>
                    </a:prstGeom>
                  </pic:spPr>
                </pic:pic>
              </a:graphicData>
            </a:graphic>
          </wp:inline>
        </w:drawing>
      </w:r>
    </w:p>
    <w:p w14:paraId="7A9C983B" w14:textId="77777777" w:rsidR="005E2E3A" w:rsidRDefault="005E2E3A"/>
    <w:p w14:paraId="6488F915" w14:textId="77777777" w:rsidR="006E4D93" w:rsidRDefault="005E2E3A">
      <w:r w:rsidRPr="005E2E3A">
        <w:t>Nous vous proposons des sapins NORDMANN. Cette variété est appréciée pour sa tenue et la douceur de ses aiguilles. Son excellente résistance permet une installation précoce dans votre maison et une tenue impeccable jusqu’aux fêtes. Nous vous proposons des sapins de qualité à un prix très raisonnable. N’hésitez pas à les proposer à votre entourage</w:t>
      </w:r>
      <w:r w:rsidR="006E4D93">
        <w:t>.</w:t>
      </w:r>
    </w:p>
    <w:p w14:paraId="75C878F6" w14:textId="76209271" w:rsidR="005E2E3A" w:rsidRDefault="005E2E3A">
      <w:r w:rsidRPr="005E2E3A">
        <w:t xml:space="preserve"> Le bon de commande joint à ce mot est à déposer dans la boîte aux lettres </w:t>
      </w:r>
      <w:r w:rsidR="00A87F56">
        <w:t xml:space="preserve">de Mr Farine et Mme Saint-Omer au 6 avenue de Toulouse à Saint Pierre de Lages ou à remettre à un membre de l’APE, </w:t>
      </w:r>
      <w:r w:rsidRPr="005E2E3A">
        <w:t>pour le</w:t>
      </w:r>
      <w:r w:rsidR="00262970">
        <w:t xml:space="preserve"> </w:t>
      </w:r>
      <w:r w:rsidR="00262970" w:rsidRPr="00262970">
        <w:rPr>
          <w:b/>
        </w:rPr>
        <w:t xml:space="preserve">MARDI 27 </w:t>
      </w:r>
      <w:r w:rsidRPr="00262970">
        <w:rPr>
          <w:b/>
        </w:rPr>
        <w:t>NOVEMBRE</w:t>
      </w:r>
      <w:r w:rsidRPr="005E2E3A">
        <w:t xml:space="preserve"> avec le règlement par chèque à l’ordre de l’APE</w:t>
      </w:r>
      <w:r w:rsidR="006E4D93">
        <w:t xml:space="preserve"> (mettre le nom de votre enfant derrière le chèque).</w:t>
      </w:r>
    </w:p>
    <w:p w14:paraId="26D56982" w14:textId="77777777" w:rsidR="005E2E3A" w:rsidRDefault="005E2E3A">
      <w:r w:rsidRPr="005E2E3A">
        <w:t xml:space="preserve"> Vous pourrez les récupérer le</w:t>
      </w:r>
      <w:r>
        <w:t xml:space="preserve"> vendredi 7</w:t>
      </w:r>
      <w:r w:rsidRPr="005E2E3A">
        <w:t xml:space="preserve"> décembre </w:t>
      </w:r>
      <w:r>
        <w:t xml:space="preserve">au 6 avenue de Toulouse (maison de </w:t>
      </w:r>
      <w:proofErr w:type="spellStart"/>
      <w:r>
        <w:t>Lilou</w:t>
      </w:r>
      <w:proofErr w:type="spellEnd"/>
      <w:r>
        <w:t xml:space="preserve"> et Romane Farine)</w:t>
      </w:r>
      <w:r w:rsidRPr="005E2E3A">
        <w:t xml:space="preserve"> entre 16H et </w:t>
      </w:r>
      <w:r>
        <w:t>18h30.</w:t>
      </w:r>
    </w:p>
    <w:p w14:paraId="643D68AE" w14:textId="77777777" w:rsidR="006E4D93" w:rsidRDefault="006E4D93"/>
    <w:tbl>
      <w:tblPr>
        <w:tblW w:w="10572" w:type="dxa"/>
        <w:tblInd w:w="-733" w:type="dxa"/>
        <w:tblBorders>
          <w:top w:val="single" w:sz="4" w:space="0" w:color="auto"/>
        </w:tblBorders>
        <w:tblCellMar>
          <w:left w:w="70" w:type="dxa"/>
          <w:right w:w="70" w:type="dxa"/>
        </w:tblCellMar>
        <w:tblLook w:val="0000" w:firstRow="0" w:lastRow="0" w:firstColumn="0" w:lastColumn="0" w:noHBand="0" w:noVBand="0"/>
      </w:tblPr>
      <w:tblGrid>
        <w:gridCol w:w="10572"/>
      </w:tblGrid>
      <w:tr w:rsidR="006E4D93" w14:paraId="6516FA96" w14:textId="77777777" w:rsidTr="006E4D93">
        <w:trPr>
          <w:trHeight w:val="100"/>
        </w:trPr>
        <w:tc>
          <w:tcPr>
            <w:tcW w:w="10572" w:type="dxa"/>
          </w:tcPr>
          <w:p w14:paraId="22E5CDDA" w14:textId="77777777" w:rsidR="006E4D93" w:rsidRDefault="006E4D93"/>
        </w:tc>
      </w:tr>
    </w:tbl>
    <w:p w14:paraId="3D9836E4" w14:textId="77777777" w:rsidR="006E4D93" w:rsidRDefault="006E4D93" w:rsidP="006E4D93">
      <w:pPr>
        <w:jc w:val="center"/>
        <w:rPr>
          <w:b/>
          <w:u w:val="single"/>
        </w:rPr>
      </w:pPr>
      <w:r w:rsidRPr="006E4D93">
        <w:rPr>
          <w:b/>
          <w:u w:val="single"/>
        </w:rPr>
        <w:t>BON COMMANDE</w:t>
      </w:r>
    </w:p>
    <w:p w14:paraId="137E9FF9" w14:textId="77777777" w:rsidR="006E4D93" w:rsidRPr="006E4D93" w:rsidRDefault="006E4D93" w:rsidP="006E4D93">
      <w:pPr>
        <w:jc w:val="center"/>
        <w:rPr>
          <w:b/>
          <w:u w:val="single"/>
        </w:rPr>
      </w:pPr>
    </w:p>
    <w:p w14:paraId="7BCBD072" w14:textId="77777777" w:rsidR="006E4D93" w:rsidRDefault="006E4D93" w:rsidP="006E4D93">
      <w:pPr>
        <w:rPr>
          <w:b/>
        </w:rPr>
      </w:pPr>
      <w:r w:rsidRPr="006E4D93">
        <w:rPr>
          <w:b/>
        </w:rPr>
        <w:t xml:space="preserve">Date de la commande :  </w:t>
      </w:r>
      <w:r w:rsidR="008D513D">
        <w:rPr>
          <w:b/>
        </w:rPr>
        <w:t>……………………………………………………………………….</w:t>
      </w:r>
    </w:p>
    <w:p w14:paraId="5508A012" w14:textId="0C1337D4" w:rsidR="006E4D93" w:rsidRDefault="006E4D93" w:rsidP="006E4D93">
      <w:pPr>
        <w:rPr>
          <w:b/>
        </w:rPr>
      </w:pPr>
      <w:r w:rsidRPr="006E4D93">
        <w:rPr>
          <w:b/>
        </w:rPr>
        <w:t>Nom, prénom</w:t>
      </w:r>
      <w:proofErr w:type="gramStart"/>
      <w:r w:rsidRPr="006E4D93">
        <w:rPr>
          <w:b/>
        </w:rPr>
        <w:t xml:space="preserve"> :</w:t>
      </w:r>
      <w:r w:rsidR="008D513D">
        <w:rPr>
          <w:b/>
        </w:rPr>
        <w:t>…</w:t>
      </w:r>
      <w:proofErr w:type="gramEnd"/>
      <w:r w:rsidR="008D513D">
        <w:rPr>
          <w:b/>
        </w:rPr>
        <w:t>………………………………………………………………….</w:t>
      </w:r>
      <w:r w:rsidRPr="006E4D93">
        <w:rPr>
          <w:b/>
        </w:rPr>
        <w:t xml:space="preserve">  </w:t>
      </w:r>
    </w:p>
    <w:p w14:paraId="46F1B9B7" w14:textId="62221B61" w:rsidR="006E4D93" w:rsidRDefault="00A87F56" w:rsidP="006E4D93">
      <w:pPr>
        <w:rPr>
          <w:b/>
        </w:rPr>
      </w:pPr>
      <w:r>
        <w:rPr>
          <w:b/>
        </w:rPr>
        <w:t>Adresse : ……………………………………………………………………………………………………………………………………</w:t>
      </w:r>
      <w:proofErr w:type="gramStart"/>
      <w:r>
        <w:rPr>
          <w:b/>
        </w:rPr>
        <w:t>…….</w:t>
      </w:r>
      <w:proofErr w:type="gramEnd"/>
      <w:r>
        <w:rPr>
          <w:b/>
        </w:rPr>
        <w:t>.</w:t>
      </w:r>
    </w:p>
    <w:p w14:paraId="5181554B" w14:textId="77777777" w:rsidR="00A87F56" w:rsidRPr="006E4D93" w:rsidRDefault="00A87F56" w:rsidP="006E4D93">
      <w:pPr>
        <w:rPr>
          <w:b/>
        </w:rPr>
      </w:pPr>
    </w:p>
    <w:tbl>
      <w:tblPr>
        <w:tblStyle w:val="Grilledutableau"/>
        <w:tblW w:w="0" w:type="auto"/>
        <w:tblLook w:val="04A0" w:firstRow="1" w:lastRow="0" w:firstColumn="1" w:lastColumn="0" w:noHBand="0" w:noVBand="1"/>
      </w:tblPr>
      <w:tblGrid>
        <w:gridCol w:w="2689"/>
        <w:gridCol w:w="2126"/>
        <w:gridCol w:w="1978"/>
        <w:gridCol w:w="2269"/>
      </w:tblGrid>
      <w:tr w:rsidR="005E2E3A" w:rsidRPr="006E4D93" w14:paraId="27B84C3B" w14:textId="77777777" w:rsidTr="00262970">
        <w:tc>
          <w:tcPr>
            <w:tcW w:w="2689" w:type="dxa"/>
          </w:tcPr>
          <w:p w14:paraId="426E7FE4" w14:textId="77777777" w:rsidR="005E2E3A" w:rsidRPr="006E4D93" w:rsidRDefault="005E2E3A" w:rsidP="006E4D93">
            <w:pPr>
              <w:jc w:val="center"/>
              <w:rPr>
                <w:b/>
              </w:rPr>
            </w:pPr>
            <w:r w:rsidRPr="006E4D93">
              <w:rPr>
                <w:b/>
              </w:rPr>
              <w:t>Article</w:t>
            </w:r>
          </w:p>
        </w:tc>
        <w:tc>
          <w:tcPr>
            <w:tcW w:w="2126" w:type="dxa"/>
          </w:tcPr>
          <w:p w14:paraId="242D2293" w14:textId="77777777" w:rsidR="005E2E3A" w:rsidRPr="006E4D93" w:rsidRDefault="005E2E3A" w:rsidP="006E4D93">
            <w:pPr>
              <w:jc w:val="center"/>
              <w:rPr>
                <w:b/>
              </w:rPr>
            </w:pPr>
            <w:r w:rsidRPr="006E4D93">
              <w:rPr>
                <w:b/>
              </w:rPr>
              <w:t>Prix unitaire</w:t>
            </w:r>
          </w:p>
        </w:tc>
        <w:tc>
          <w:tcPr>
            <w:tcW w:w="1978" w:type="dxa"/>
          </w:tcPr>
          <w:p w14:paraId="72942596" w14:textId="77777777" w:rsidR="005E2E3A" w:rsidRPr="006E4D93" w:rsidRDefault="005E2E3A" w:rsidP="006E4D93">
            <w:pPr>
              <w:jc w:val="center"/>
              <w:rPr>
                <w:b/>
              </w:rPr>
            </w:pPr>
            <w:r w:rsidRPr="006E4D93">
              <w:rPr>
                <w:b/>
              </w:rPr>
              <w:t>Quantité</w:t>
            </w:r>
          </w:p>
        </w:tc>
        <w:tc>
          <w:tcPr>
            <w:tcW w:w="2269" w:type="dxa"/>
          </w:tcPr>
          <w:p w14:paraId="3872D092" w14:textId="77777777" w:rsidR="005E2E3A" w:rsidRPr="006E4D93" w:rsidRDefault="006E4D93" w:rsidP="006E4D93">
            <w:pPr>
              <w:jc w:val="center"/>
              <w:rPr>
                <w:b/>
              </w:rPr>
            </w:pPr>
            <w:r>
              <w:rPr>
                <w:b/>
              </w:rPr>
              <w:t xml:space="preserve">Prix </w:t>
            </w:r>
            <w:r w:rsidR="005E2E3A" w:rsidRPr="006E4D93">
              <w:rPr>
                <w:b/>
              </w:rPr>
              <w:t>Total</w:t>
            </w:r>
          </w:p>
        </w:tc>
      </w:tr>
      <w:tr w:rsidR="005E2E3A" w14:paraId="171537A0" w14:textId="77777777" w:rsidTr="00262970">
        <w:tc>
          <w:tcPr>
            <w:tcW w:w="2689" w:type="dxa"/>
          </w:tcPr>
          <w:p w14:paraId="64512915" w14:textId="77777777" w:rsidR="005E2E3A" w:rsidRDefault="005E2E3A">
            <w:r w:rsidRPr="005E2E3A">
              <w:t>NORDMANN 0,80 à 1 m</w:t>
            </w:r>
          </w:p>
        </w:tc>
        <w:tc>
          <w:tcPr>
            <w:tcW w:w="2126" w:type="dxa"/>
          </w:tcPr>
          <w:p w14:paraId="18A1E692" w14:textId="77777777" w:rsidR="005E2E3A" w:rsidRDefault="008D513D" w:rsidP="008D513D">
            <w:pPr>
              <w:jc w:val="center"/>
            </w:pPr>
            <w:r>
              <w:t xml:space="preserve">15 </w:t>
            </w:r>
            <w:r>
              <w:rPr>
                <w:rFonts w:cstheme="minorHAnsi"/>
              </w:rPr>
              <w:t>€</w:t>
            </w:r>
          </w:p>
        </w:tc>
        <w:tc>
          <w:tcPr>
            <w:tcW w:w="1978" w:type="dxa"/>
          </w:tcPr>
          <w:p w14:paraId="16171DA6" w14:textId="77777777" w:rsidR="005E2E3A" w:rsidRDefault="005E2E3A"/>
        </w:tc>
        <w:tc>
          <w:tcPr>
            <w:tcW w:w="2269" w:type="dxa"/>
          </w:tcPr>
          <w:p w14:paraId="0FD91C09" w14:textId="77777777" w:rsidR="005E2E3A" w:rsidRDefault="005E2E3A"/>
        </w:tc>
      </w:tr>
      <w:tr w:rsidR="005E2E3A" w14:paraId="2481D63C" w14:textId="77777777" w:rsidTr="00262970">
        <w:tc>
          <w:tcPr>
            <w:tcW w:w="2689" w:type="dxa"/>
          </w:tcPr>
          <w:p w14:paraId="2403AB00" w14:textId="68259244" w:rsidR="005E2E3A" w:rsidRPr="005E2E3A" w:rsidRDefault="005E2E3A">
            <w:r w:rsidRPr="005E2E3A">
              <w:t>NORDMANN 1,00 à 1,30</w:t>
            </w:r>
            <w:r w:rsidR="00262970">
              <w:t>m</w:t>
            </w:r>
          </w:p>
        </w:tc>
        <w:tc>
          <w:tcPr>
            <w:tcW w:w="2126" w:type="dxa"/>
          </w:tcPr>
          <w:p w14:paraId="3BC3E97B" w14:textId="77777777" w:rsidR="005E2E3A" w:rsidRDefault="008D513D" w:rsidP="008D513D">
            <w:pPr>
              <w:jc w:val="center"/>
            </w:pPr>
            <w:r>
              <w:t xml:space="preserve">20 </w:t>
            </w:r>
            <w:r>
              <w:rPr>
                <w:rFonts w:ascii="Calibri" w:hAnsi="Calibri" w:cs="Calibri"/>
              </w:rPr>
              <w:t>€</w:t>
            </w:r>
          </w:p>
        </w:tc>
        <w:tc>
          <w:tcPr>
            <w:tcW w:w="1978" w:type="dxa"/>
          </w:tcPr>
          <w:p w14:paraId="65E0DC4A" w14:textId="77777777" w:rsidR="005E2E3A" w:rsidRDefault="005E2E3A"/>
        </w:tc>
        <w:tc>
          <w:tcPr>
            <w:tcW w:w="2269" w:type="dxa"/>
          </w:tcPr>
          <w:p w14:paraId="7E6FDD18" w14:textId="77777777" w:rsidR="005E2E3A" w:rsidRDefault="005E2E3A"/>
        </w:tc>
      </w:tr>
      <w:tr w:rsidR="002935E8" w14:paraId="6E3B7E73" w14:textId="77777777" w:rsidTr="00262970">
        <w:tc>
          <w:tcPr>
            <w:tcW w:w="2689" w:type="dxa"/>
          </w:tcPr>
          <w:p w14:paraId="240480A8" w14:textId="13FFCE1A" w:rsidR="002935E8" w:rsidRPr="005E2E3A" w:rsidRDefault="006E4D93">
            <w:r w:rsidRPr="006E4D93">
              <w:t>NORDMANN 1,30 à 1,6</w:t>
            </w:r>
            <w:r w:rsidR="00262970">
              <w:t>0m</w:t>
            </w:r>
          </w:p>
        </w:tc>
        <w:tc>
          <w:tcPr>
            <w:tcW w:w="2126" w:type="dxa"/>
          </w:tcPr>
          <w:p w14:paraId="5BC88419" w14:textId="77777777" w:rsidR="002935E8" w:rsidRDefault="008D513D" w:rsidP="008D513D">
            <w:pPr>
              <w:jc w:val="center"/>
            </w:pPr>
            <w:r>
              <w:t xml:space="preserve">25 </w:t>
            </w:r>
            <w:r>
              <w:rPr>
                <w:rFonts w:ascii="Calibri" w:hAnsi="Calibri" w:cs="Calibri"/>
              </w:rPr>
              <w:t>€</w:t>
            </w:r>
          </w:p>
        </w:tc>
        <w:tc>
          <w:tcPr>
            <w:tcW w:w="1978" w:type="dxa"/>
          </w:tcPr>
          <w:p w14:paraId="36808F78" w14:textId="77777777" w:rsidR="002935E8" w:rsidRDefault="002935E8"/>
        </w:tc>
        <w:tc>
          <w:tcPr>
            <w:tcW w:w="2269" w:type="dxa"/>
          </w:tcPr>
          <w:p w14:paraId="7D0CC701" w14:textId="77777777" w:rsidR="002935E8" w:rsidRDefault="002935E8"/>
        </w:tc>
      </w:tr>
      <w:tr w:rsidR="006E4D93" w14:paraId="3043F98F" w14:textId="77777777" w:rsidTr="00262970">
        <w:tc>
          <w:tcPr>
            <w:tcW w:w="2689" w:type="dxa"/>
          </w:tcPr>
          <w:p w14:paraId="7B6F032D" w14:textId="57928759" w:rsidR="006E4D93" w:rsidRPr="006E4D93" w:rsidRDefault="006E4D93">
            <w:r w:rsidRPr="006E4D93">
              <w:t>NORDMANN 1,70 à 2,00</w:t>
            </w:r>
            <w:r w:rsidR="00262970">
              <w:t>m</w:t>
            </w:r>
          </w:p>
        </w:tc>
        <w:tc>
          <w:tcPr>
            <w:tcW w:w="2126" w:type="dxa"/>
          </w:tcPr>
          <w:p w14:paraId="6CD9C9DC" w14:textId="12DAD122" w:rsidR="006E4D93" w:rsidRDefault="008D513D" w:rsidP="008D513D">
            <w:pPr>
              <w:jc w:val="center"/>
            </w:pPr>
            <w:r>
              <w:t>3</w:t>
            </w:r>
            <w:r w:rsidR="00262970">
              <w:t xml:space="preserve">5 </w:t>
            </w:r>
            <w:r>
              <w:rPr>
                <w:rFonts w:ascii="Calibri" w:hAnsi="Calibri" w:cs="Calibri"/>
              </w:rPr>
              <w:t>€</w:t>
            </w:r>
          </w:p>
        </w:tc>
        <w:tc>
          <w:tcPr>
            <w:tcW w:w="1978" w:type="dxa"/>
          </w:tcPr>
          <w:p w14:paraId="7A21E824" w14:textId="77777777" w:rsidR="006E4D93" w:rsidRDefault="006E4D93"/>
        </w:tc>
        <w:tc>
          <w:tcPr>
            <w:tcW w:w="2269" w:type="dxa"/>
          </w:tcPr>
          <w:p w14:paraId="01D3AA96" w14:textId="77777777" w:rsidR="006E4D93" w:rsidRDefault="006E4D93"/>
        </w:tc>
      </w:tr>
      <w:tr w:rsidR="006E4D93" w14:paraId="2AB0E006" w14:textId="77777777" w:rsidTr="00262970">
        <w:tc>
          <w:tcPr>
            <w:tcW w:w="2689" w:type="dxa"/>
          </w:tcPr>
          <w:p w14:paraId="3AC9BE37" w14:textId="2B5F3B3F" w:rsidR="006E4D93" w:rsidRPr="006E4D93" w:rsidRDefault="006E4D93">
            <w:r w:rsidRPr="006E4D93">
              <w:t>NORDMANN 2,00 0 2,50</w:t>
            </w:r>
            <w:r w:rsidR="00262970">
              <w:t>m</w:t>
            </w:r>
          </w:p>
        </w:tc>
        <w:tc>
          <w:tcPr>
            <w:tcW w:w="2126" w:type="dxa"/>
          </w:tcPr>
          <w:p w14:paraId="68931799" w14:textId="5FD7780E" w:rsidR="006E4D93" w:rsidRDefault="00262970" w:rsidP="008D513D">
            <w:pPr>
              <w:jc w:val="center"/>
            </w:pPr>
            <w:r>
              <w:t>4</w:t>
            </w:r>
            <w:r w:rsidR="008D513D">
              <w:t xml:space="preserve">5 </w:t>
            </w:r>
            <w:r w:rsidR="008D513D">
              <w:rPr>
                <w:rFonts w:ascii="Calibri" w:hAnsi="Calibri" w:cs="Calibri"/>
              </w:rPr>
              <w:t>€</w:t>
            </w:r>
          </w:p>
        </w:tc>
        <w:tc>
          <w:tcPr>
            <w:tcW w:w="1978" w:type="dxa"/>
          </w:tcPr>
          <w:p w14:paraId="6DFD3DB1" w14:textId="77777777" w:rsidR="006E4D93" w:rsidRDefault="006E4D93"/>
        </w:tc>
        <w:tc>
          <w:tcPr>
            <w:tcW w:w="2269" w:type="dxa"/>
          </w:tcPr>
          <w:p w14:paraId="2734ABD5" w14:textId="77777777" w:rsidR="006E4D93" w:rsidRDefault="006E4D93"/>
        </w:tc>
      </w:tr>
      <w:tr w:rsidR="006E4D93" w14:paraId="4A69BA16" w14:textId="77777777" w:rsidTr="00262970">
        <w:tc>
          <w:tcPr>
            <w:tcW w:w="2689" w:type="dxa"/>
          </w:tcPr>
          <w:p w14:paraId="5E8F1142" w14:textId="77777777" w:rsidR="006E4D93" w:rsidRPr="006E4D93" w:rsidRDefault="006E4D93">
            <w:r>
              <w:t>BUCHE</w:t>
            </w:r>
          </w:p>
        </w:tc>
        <w:tc>
          <w:tcPr>
            <w:tcW w:w="2126" w:type="dxa"/>
          </w:tcPr>
          <w:p w14:paraId="3195EAF7" w14:textId="77777777" w:rsidR="006E4D93" w:rsidRDefault="008D513D" w:rsidP="008D513D">
            <w:pPr>
              <w:jc w:val="center"/>
            </w:pPr>
            <w:r>
              <w:t xml:space="preserve">3 </w:t>
            </w:r>
            <w:r>
              <w:rPr>
                <w:rFonts w:ascii="Calibri" w:hAnsi="Calibri" w:cs="Calibri"/>
              </w:rPr>
              <w:t>€</w:t>
            </w:r>
          </w:p>
        </w:tc>
        <w:tc>
          <w:tcPr>
            <w:tcW w:w="1978" w:type="dxa"/>
          </w:tcPr>
          <w:p w14:paraId="5F63E556" w14:textId="77777777" w:rsidR="006E4D93" w:rsidRDefault="006E4D93"/>
        </w:tc>
        <w:tc>
          <w:tcPr>
            <w:tcW w:w="2269" w:type="dxa"/>
          </w:tcPr>
          <w:p w14:paraId="16620BC1" w14:textId="77777777" w:rsidR="006E4D93" w:rsidRDefault="006E4D93"/>
        </w:tc>
      </w:tr>
      <w:tr w:rsidR="006E4D93" w14:paraId="52FF46F7" w14:textId="77777777" w:rsidTr="006E4D93">
        <w:tc>
          <w:tcPr>
            <w:tcW w:w="6793" w:type="dxa"/>
            <w:gridSpan w:val="3"/>
          </w:tcPr>
          <w:p w14:paraId="5514C910" w14:textId="77777777" w:rsidR="006E4D93" w:rsidRDefault="006E4D93" w:rsidP="006E4D93">
            <w:pPr>
              <w:jc w:val="center"/>
            </w:pPr>
            <w:r>
              <w:t>PRIX TOTAL</w:t>
            </w:r>
          </w:p>
        </w:tc>
        <w:tc>
          <w:tcPr>
            <w:tcW w:w="2269" w:type="dxa"/>
          </w:tcPr>
          <w:p w14:paraId="19725A4F" w14:textId="77777777" w:rsidR="006E4D93" w:rsidRDefault="006E4D93"/>
        </w:tc>
      </w:tr>
    </w:tbl>
    <w:p w14:paraId="26524966" w14:textId="77777777" w:rsidR="005E2E3A" w:rsidRPr="00F712BA" w:rsidRDefault="005E2E3A">
      <w:pPr>
        <w:rPr>
          <w:color w:val="4472C4" w:themeColor="accent1"/>
        </w:rPr>
      </w:pPr>
    </w:p>
    <w:p w14:paraId="3DD69576" w14:textId="77777777" w:rsidR="006E4D93" w:rsidRPr="00F712BA" w:rsidRDefault="006E4D93">
      <w:pPr>
        <w:rPr>
          <w:color w:val="4472C4" w:themeColor="accent1"/>
        </w:rPr>
      </w:pPr>
      <w:r w:rsidRPr="00F712BA">
        <w:rPr>
          <w:color w:val="4472C4" w:themeColor="accent1"/>
        </w:rPr>
        <w:t>Règlement à l’ordre de l’APE de saint Pierre de Lages. Merci</w:t>
      </w:r>
      <w:bookmarkStart w:id="0" w:name="_GoBack"/>
      <w:bookmarkEnd w:id="0"/>
    </w:p>
    <w:sectPr w:rsidR="006E4D93" w:rsidRPr="00F712BA" w:rsidSect="006E4D93">
      <w:pgSz w:w="11906" w:h="16838"/>
      <w:pgMar w:top="170" w:right="720" w:bottom="1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3A"/>
    <w:rsid w:val="00046F86"/>
    <w:rsid w:val="00262970"/>
    <w:rsid w:val="002935E8"/>
    <w:rsid w:val="0057340B"/>
    <w:rsid w:val="005E2E3A"/>
    <w:rsid w:val="006E4D93"/>
    <w:rsid w:val="008D513D"/>
    <w:rsid w:val="00A87F56"/>
    <w:rsid w:val="00B970BC"/>
    <w:rsid w:val="00F7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E280"/>
  <w15:chartTrackingRefBased/>
  <w15:docId w15:val="{E322267F-D47D-455B-9FA0-F713149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37E5-1101-479B-A526-7F27D647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eémilie saint omer</dc:creator>
  <cp:keywords/>
  <dc:description/>
  <cp:lastModifiedBy> </cp:lastModifiedBy>
  <cp:revision>3</cp:revision>
  <dcterms:created xsi:type="dcterms:W3CDTF">2018-11-18T19:18:00Z</dcterms:created>
  <dcterms:modified xsi:type="dcterms:W3CDTF">2018-11-19T11:32:00Z</dcterms:modified>
</cp:coreProperties>
</file>